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4C" w:rsidRPr="000C3390" w:rsidRDefault="00706E4C" w:rsidP="00706E4C">
      <w:pPr>
        <w:spacing w:after="0"/>
        <w:jc w:val="both"/>
        <w:rPr>
          <w:rFonts w:ascii="Arial" w:hAnsi="Arial" w:cs="Arial"/>
          <w:b/>
          <w:sz w:val="44"/>
          <w:szCs w:val="44"/>
        </w:rPr>
      </w:pPr>
      <w:r w:rsidRPr="000C3390">
        <w:rPr>
          <w:rFonts w:ascii="Arial" w:hAnsi="Arial" w:cs="Arial"/>
          <w:b/>
          <w:sz w:val="44"/>
          <w:szCs w:val="44"/>
        </w:rPr>
        <w:t>CRITERIO 31 IMCO</w:t>
      </w:r>
    </w:p>
    <w:p w:rsidR="00706E4C" w:rsidRDefault="00706E4C" w:rsidP="00706E4C">
      <w:pPr>
        <w:spacing w:after="0"/>
        <w:jc w:val="both"/>
        <w:rPr>
          <w:rFonts w:ascii="Arial" w:hAnsi="Arial" w:cs="Arial"/>
        </w:rPr>
      </w:pPr>
    </w:p>
    <w:p w:rsidR="00706E4C" w:rsidRDefault="00706E4C" w:rsidP="00706E4C">
      <w:pPr>
        <w:spacing w:after="0"/>
        <w:jc w:val="both"/>
        <w:rPr>
          <w:rFonts w:ascii="Arial" w:hAnsi="Arial" w:cs="Arial"/>
        </w:rPr>
      </w:pPr>
    </w:p>
    <w:p w:rsidR="00706E4C" w:rsidRDefault="00706E4C" w:rsidP="00706E4C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Artículo 14</w:t>
      </w:r>
      <w:r w:rsidRPr="001D60FF">
        <w:rPr>
          <w:rFonts w:ascii="Arial" w:hAnsi="Arial" w:cs="Arial"/>
        </w:rPr>
        <w:t xml:space="preserve">.- El presupuesto </w:t>
      </w:r>
      <w:r w:rsidRPr="003F3712">
        <w:rPr>
          <w:rFonts w:ascii="Arial" w:hAnsi="Arial" w:cs="Arial"/>
          <w:color w:val="000000"/>
        </w:rPr>
        <w:t>de egresos municipal del ejercicio 201</w:t>
      </w:r>
      <w:r>
        <w:rPr>
          <w:rFonts w:ascii="Arial" w:hAnsi="Arial" w:cs="Arial"/>
          <w:color w:val="000000"/>
        </w:rPr>
        <w:t>5</w:t>
      </w:r>
      <w:r w:rsidRPr="003F37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</w:t>
      </w:r>
      <w:r w:rsidRPr="003F3712">
        <w:rPr>
          <w:rFonts w:ascii="Arial" w:hAnsi="Arial" w:cs="Arial"/>
          <w:color w:val="000000"/>
        </w:rPr>
        <w:t xml:space="preserve"> base </w:t>
      </w:r>
      <w:r>
        <w:rPr>
          <w:rFonts w:ascii="Arial" w:hAnsi="Arial" w:cs="Arial"/>
          <w:color w:val="000000"/>
        </w:rPr>
        <w:t>en</w:t>
      </w:r>
      <w:r w:rsidRPr="003F3712">
        <w:rPr>
          <w:rFonts w:ascii="Arial" w:hAnsi="Arial" w:cs="Arial"/>
          <w:color w:val="000000"/>
        </w:rPr>
        <w:t xml:space="preserve"> la </w:t>
      </w:r>
      <w:r w:rsidRPr="00BF4255">
        <w:rPr>
          <w:rFonts w:ascii="Arial" w:hAnsi="Arial" w:cs="Arial"/>
          <w:color w:val="000000"/>
        </w:rPr>
        <w:t>Clasificación por Fuentes de Financiamiento</w:t>
      </w:r>
      <w:r w:rsidRPr="003F3712">
        <w:rPr>
          <w:rFonts w:ascii="Arial" w:hAnsi="Arial" w:cs="Arial"/>
          <w:color w:val="000000"/>
        </w:rPr>
        <w:t xml:space="preserve">, se distribuye </w:t>
      </w:r>
      <w:r>
        <w:rPr>
          <w:rFonts w:ascii="Arial" w:hAnsi="Arial" w:cs="Arial"/>
          <w:color w:val="000000"/>
        </w:rPr>
        <w:t>como a continuación se indica:</w:t>
      </w:r>
    </w:p>
    <w:p w:rsidR="00706E4C" w:rsidRDefault="00706E4C" w:rsidP="00706E4C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36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3"/>
        <w:gridCol w:w="3126"/>
      </w:tblGrid>
      <w:tr w:rsidR="00706E4C" w:rsidRPr="00511E41" w:rsidTr="00A0643A">
        <w:trPr>
          <w:trHeight w:val="290"/>
          <w:jc w:val="center"/>
        </w:trPr>
        <w:tc>
          <w:tcPr>
            <w:tcW w:w="2561" w:type="pct"/>
            <w:shd w:val="clear" w:color="000000" w:fill="A6A6A6"/>
            <w:noWrap/>
            <w:vAlign w:val="bottom"/>
            <w:hideMark/>
          </w:tcPr>
          <w:p w:rsidR="00706E4C" w:rsidRPr="00511E41" w:rsidRDefault="00706E4C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11E4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CFF</w:t>
            </w:r>
          </w:p>
        </w:tc>
        <w:tc>
          <w:tcPr>
            <w:tcW w:w="2439" w:type="pct"/>
            <w:shd w:val="clear" w:color="000000" w:fill="A6A6A6"/>
            <w:noWrap/>
            <w:vAlign w:val="bottom"/>
            <w:hideMark/>
          </w:tcPr>
          <w:p w:rsidR="00706E4C" w:rsidRPr="00511E41" w:rsidRDefault="00706E4C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11E4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Presupuesto Aprobado</w:t>
            </w:r>
          </w:p>
        </w:tc>
      </w:tr>
      <w:tr w:rsidR="00706E4C" w:rsidRPr="00511E41" w:rsidTr="00A0643A">
        <w:trPr>
          <w:trHeight w:val="290"/>
          <w:jc w:val="center"/>
        </w:trPr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706E4C" w:rsidRPr="00511E41" w:rsidRDefault="00706E4C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1E41">
              <w:rPr>
                <w:rFonts w:ascii="Arial" w:eastAsia="Times New Roman" w:hAnsi="Arial" w:cs="Arial"/>
                <w:color w:val="000000"/>
                <w:lang w:eastAsia="es-MX"/>
              </w:rPr>
              <w:t>1. Recursos Fiscales</w:t>
            </w:r>
          </w:p>
        </w:tc>
        <w:tc>
          <w:tcPr>
            <w:tcW w:w="2439" w:type="pct"/>
            <w:shd w:val="clear" w:color="auto" w:fill="auto"/>
            <w:noWrap/>
            <w:vAlign w:val="bottom"/>
            <w:hideMark/>
          </w:tcPr>
          <w:p w:rsidR="00706E4C" w:rsidRPr="00511E41" w:rsidRDefault="00706E4C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1E41">
              <w:rPr>
                <w:rFonts w:ascii="Arial" w:eastAsia="Times New Roman" w:hAnsi="Arial" w:cs="Arial"/>
                <w:color w:val="000000"/>
                <w:lang w:eastAsia="es-MX"/>
              </w:rPr>
              <w:t> $746,814,793.01</w:t>
            </w:r>
          </w:p>
        </w:tc>
      </w:tr>
      <w:tr w:rsidR="00706E4C" w:rsidRPr="00511E41" w:rsidTr="00A0643A">
        <w:trPr>
          <w:trHeight w:val="290"/>
          <w:jc w:val="center"/>
        </w:trPr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706E4C" w:rsidRPr="00511E41" w:rsidRDefault="00706E4C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1E41">
              <w:rPr>
                <w:rFonts w:ascii="Arial" w:eastAsia="Times New Roman" w:hAnsi="Arial" w:cs="Arial"/>
                <w:color w:val="000000"/>
                <w:lang w:eastAsia="es-MX"/>
              </w:rPr>
              <w:t>2. Financiamientos internos</w:t>
            </w:r>
          </w:p>
        </w:tc>
        <w:tc>
          <w:tcPr>
            <w:tcW w:w="2439" w:type="pct"/>
            <w:shd w:val="clear" w:color="auto" w:fill="auto"/>
            <w:noWrap/>
            <w:vAlign w:val="bottom"/>
            <w:hideMark/>
          </w:tcPr>
          <w:p w:rsidR="00706E4C" w:rsidRPr="00511E41" w:rsidRDefault="00706E4C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1E41">
              <w:rPr>
                <w:rFonts w:ascii="Arial" w:eastAsia="Times New Roman" w:hAnsi="Arial" w:cs="Arial"/>
                <w:color w:val="000000"/>
                <w:lang w:eastAsia="es-MX"/>
              </w:rPr>
              <w:t> $0.00</w:t>
            </w:r>
          </w:p>
        </w:tc>
      </w:tr>
      <w:tr w:rsidR="00706E4C" w:rsidRPr="00511E41" w:rsidTr="00A0643A">
        <w:trPr>
          <w:trHeight w:val="290"/>
          <w:jc w:val="center"/>
        </w:trPr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706E4C" w:rsidRPr="00511E41" w:rsidRDefault="00706E4C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1E41">
              <w:rPr>
                <w:rFonts w:ascii="Arial" w:eastAsia="Times New Roman" w:hAnsi="Arial" w:cs="Arial"/>
                <w:color w:val="000000"/>
                <w:lang w:eastAsia="es-MX"/>
              </w:rPr>
              <w:t>3. Financiamientos externos</w:t>
            </w:r>
          </w:p>
        </w:tc>
        <w:tc>
          <w:tcPr>
            <w:tcW w:w="2439" w:type="pct"/>
            <w:shd w:val="clear" w:color="auto" w:fill="auto"/>
            <w:noWrap/>
            <w:vAlign w:val="bottom"/>
            <w:hideMark/>
          </w:tcPr>
          <w:p w:rsidR="00706E4C" w:rsidRPr="00511E41" w:rsidRDefault="00706E4C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1E41">
              <w:rPr>
                <w:rFonts w:ascii="Arial" w:eastAsia="Times New Roman" w:hAnsi="Arial" w:cs="Arial"/>
                <w:color w:val="000000"/>
                <w:lang w:eastAsia="es-MX"/>
              </w:rPr>
              <w:t> $0.00</w:t>
            </w:r>
          </w:p>
        </w:tc>
      </w:tr>
      <w:tr w:rsidR="00706E4C" w:rsidRPr="00511E41" w:rsidTr="00A0643A">
        <w:trPr>
          <w:trHeight w:val="290"/>
          <w:jc w:val="center"/>
        </w:trPr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706E4C" w:rsidRPr="00511E41" w:rsidRDefault="00706E4C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1E41">
              <w:rPr>
                <w:rFonts w:ascii="Arial" w:eastAsia="Times New Roman" w:hAnsi="Arial" w:cs="Arial"/>
                <w:color w:val="000000"/>
                <w:lang w:eastAsia="es-MX"/>
              </w:rPr>
              <w:t>4. Ingresos propios</w:t>
            </w:r>
          </w:p>
        </w:tc>
        <w:tc>
          <w:tcPr>
            <w:tcW w:w="2439" w:type="pct"/>
            <w:shd w:val="clear" w:color="auto" w:fill="auto"/>
            <w:noWrap/>
            <w:vAlign w:val="bottom"/>
            <w:hideMark/>
          </w:tcPr>
          <w:p w:rsidR="00706E4C" w:rsidRPr="00511E41" w:rsidRDefault="00706E4C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1E41">
              <w:rPr>
                <w:rFonts w:ascii="Arial" w:eastAsia="Times New Roman" w:hAnsi="Arial" w:cs="Arial"/>
                <w:color w:val="000000"/>
                <w:lang w:eastAsia="es-MX"/>
              </w:rPr>
              <w:t> $0.00</w:t>
            </w:r>
          </w:p>
        </w:tc>
      </w:tr>
      <w:tr w:rsidR="00706E4C" w:rsidRPr="00511E41" w:rsidTr="00A0643A">
        <w:trPr>
          <w:trHeight w:val="290"/>
          <w:jc w:val="center"/>
        </w:trPr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706E4C" w:rsidRPr="00511E41" w:rsidRDefault="00706E4C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1E41">
              <w:rPr>
                <w:rFonts w:ascii="Arial" w:eastAsia="Times New Roman" w:hAnsi="Arial" w:cs="Arial"/>
                <w:color w:val="000000"/>
                <w:lang w:eastAsia="es-MX"/>
              </w:rPr>
              <w:t>5. Recursos Federales</w:t>
            </w:r>
          </w:p>
        </w:tc>
        <w:tc>
          <w:tcPr>
            <w:tcW w:w="2439" w:type="pct"/>
            <w:shd w:val="clear" w:color="auto" w:fill="auto"/>
            <w:noWrap/>
            <w:vAlign w:val="bottom"/>
            <w:hideMark/>
          </w:tcPr>
          <w:p w:rsidR="00706E4C" w:rsidRPr="00511E41" w:rsidRDefault="00706E4C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1E41">
              <w:rPr>
                <w:rFonts w:ascii="Arial" w:eastAsia="Times New Roman" w:hAnsi="Arial" w:cs="Arial"/>
                <w:color w:val="000000"/>
                <w:lang w:eastAsia="es-MX"/>
              </w:rPr>
              <w:t> $1,200,003,691.2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</w:tr>
      <w:tr w:rsidR="00706E4C" w:rsidRPr="00511E41" w:rsidTr="00A0643A">
        <w:trPr>
          <w:trHeight w:val="290"/>
          <w:jc w:val="center"/>
        </w:trPr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706E4C" w:rsidRPr="00511E41" w:rsidRDefault="00706E4C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1E41">
              <w:rPr>
                <w:rFonts w:ascii="Arial" w:eastAsia="Times New Roman" w:hAnsi="Arial" w:cs="Arial"/>
                <w:color w:val="000000"/>
                <w:lang w:eastAsia="es-MX"/>
              </w:rPr>
              <w:t>6. Recursos Estatales</w:t>
            </w:r>
          </w:p>
        </w:tc>
        <w:tc>
          <w:tcPr>
            <w:tcW w:w="2439" w:type="pct"/>
            <w:shd w:val="clear" w:color="auto" w:fill="auto"/>
            <w:noWrap/>
            <w:vAlign w:val="bottom"/>
            <w:hideMark/>
          </w:tcPr>
          <w:p w:rsidR="00706E4C" w:rsidRPr="00511E41" w:rsidRDefault="00706E4C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1E41">
              <w:rPr>
                <w:rFonts w:ascii="Arial" w:eastAsia="Times New Roman" w:hAnsi="Arial" w:cs="Arial"/>
                <w:color w:val="000000"/>
                <w:lang w:eastAsia="es-MX"/>
              </w:rPr>
              <w:t> $0.00</w:t>
            </w:r>
          </w:p>
        </w:tc>
      </w:tr>
      <w:tr w:rsidR="00706E4C" w:rsidRPr="00511E41" w:rsidTr="00A0643A">
        <w:trPr>
          <w:trHeight w:val="290"/>
          <w:jc w:val="center"/>
        </w:trPr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706E4C" w:rsidRPr="00511E41" w:rsidRDefault="00706E4C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1E41">
              <w:rPr>
                <w:rFonts w:ascii="Arial" w:eastAsia="Times New Roman" w:hAnsi="Arial" w:cs="Arial"/>
                <w:color w:val="000000"/>
                <w:lang w:eastAsia="es-MX"/>
              </w:rPr>
              <w:t>7. Otros recursos</w:t>
            </w:r>
          </w:p>
        </w:tc>
        <w:tc>
          <w:tcPr>
            <w:tcW w:w="2439" w:type="pct"/>
            <w:shd w:val="clear" w:color="auto" w:fill="auto"/>
            <w:noWrap/>
            <w:vAlign w:val="bottom"/>
            <w:hideMark/>
          </w:tcPr>
          <w:p w:rsidR="00706E4C" w:rsidRPr="00511E41" w:rsidRDefault="00706E4C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1E41">
              <w:rPr>
                <w:rFonts w:ascii="Arial" w:eastAsia="Times New Roman" w:hAnsi="Arial" w:cs="Arial"/>
                <w:color w:val="000000"/>
                <w:lang w:eastAsia="es-MX"/>
              </w:rPr>
              <w:t> $0.00</w:t>
            </w:r>
          </w:p>
        </w:tc>
      </w:tr>
      <w:tr w:rsidR="00706E4C" w:rsidRPr="00511E41" w:rsidTr="00A0643A">
        <w:trPr>
          <w:trHeight w:val="290"/>
          <w:jc w:val="center"/>
        </w:trPr>
        <w:tc>
          <w:tcPr>
            <w:tcW w:w="2561" w:type="pct"/>
            <w:shd w:val="clear" w:color="auto" w:fill="A6A6A6" w:themeFill="background1" w:themeFillShade="A6"/>
            <w:noWrap/>
            <w:vAlign w:val="bottom"/>
            <w:hideMark/>
          </w:tcPr>
          <w:p w:rsidR="00706E4C" w:rsidRPr="00511E41" w:rsidRDefault="00706E4C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11E4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2439" w:type="pct"/>
            <w:shd w:val="clear" w:color="auto" w:fill="A6A6A6" w:themeFill="background1" w:themeFillShade="A6"/>
            <w:noWrap/>
            <w:vAlign w:val="bottom"/>
            <w:hideMark/>
          </w:tcPr>
          <w:p w:rsidR="00706E4C" w:rsidRPr="00511E41" w:rsidRDefault="00706E4C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11E4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$1,946,818,484.25</w:t>
            </w:r>
          </w:p>
        </w:tc>
      </w:tr>
    </w:tbl>
    <w:p w:rsidR="00706E4C" w:rsidRDefault="00706E4C" w:rsidP="00706E4C">
      <w:pPr>
        <w:spacing w:after="0"/>
        <w:jc w:val="both"/>
        <w:rPr>
          <w:rFonts w:ascii="Arial" w:hAnsi="Arial" w:cs="Arial"/>
          <w:color w:val="000000"/>
        </w:rPr>
      </w:pPr>
    </w:p>
    <w:p w:rsidR="005D66A9" w:rsidRDefault="005D66A9">
      <w:bookmarkStart w:id="0" w:name="_GoBack"/>
      <w:bookmarkEnd w:id="0"/>
    </w:p>
    <w:sectPr w:rsidR="005D66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4C"/>
    <w:rsid w:val="005D66A9"/>
    <w:rsid w:val="0070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84D87-9AA0-4A94-9715-186CB0E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E4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2015-07-31T19:50:00Z</dcterms:created>
  <dcterms:modified xsi:type="dcterms:W3CDTF">2015-07-31T19:50:00Z</dcterms:modified>
</cp:coreProperties>
</file>